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86C6" w14:textId="1470239F" w:rsidR="004B36C1" w:rsidRPr="005C62FE" w:rsidRDefault="005C62FE" w:rsidP="006A6B98">
      <w:pPr>
        <w:pStyle w:val="Title"/>
        <w:rPr>
          <w:sz w:val="28"/>
          <w:szCs w:val="28"/>
        </w:rPr>
      </w:pPr>
      <w:r w:rsidRPr="005C62F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7B0859" wp14:editId="001082A2">
            <wp:simplePos x="0" y="0"/>
            <wp:positionH relativeFrom="column">
              <wp:posOffset>3457575</wp:posOffset>
            </wp:positionH>
            <wp:positionV relativeFrom="paragraph">
              <wp:posOffset>-828675</wp:posOffset>
            </wp:positionV>
            <wp:extent cx="3371850" cy="1200150"/>
            <wp:effectExtent l="0" t="0" r="0" b="0"/>
            <wp:wrapNone/>
            <wp:docPr id="1" name="Picture 1" descr="A red and whit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35" t="16932" b="16399"/>
                    <a:stretch/>
                  </pic:blipFill>
                  <pic:spPr bwMode="auto">
                    <a:xfrm>
                      <a:off x="0" y="0"/>
                      <a:ext cx="3371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6C1" w:rsidRPr="005C62FE">
        <w:rPr>
          <w:sz w:val="28"/>
          <w:szCs w:val="28"/>
        </w:rPr>
        <w:t xml:space="preserve">Chesterfield Borough Council </w:t>
      </w:r>
    </w:p>
    <w:p w14:paraId="15F81952" w14:textId="7E919258" w:rsidR="004B36C1" w:rsidRPr="005C62FE" w:rsidRDefault="004B36C1" w:rsidP="006A6B98">
      <w:pPr>
        <w:pStyle w:val="Title"/>
        <w:rPr>
          <w:b/>
          <w:bCs/>
          <w:sz w:val="28"/>
          <w:szCs w:val="28"/>
        </w:rPr>
      </w:pPr>
      <w:r w:rsidRPr="005C62FE">
        <w:rPr>
          <w:b/>
          <w:bCs/>
          <w:sz w:val="28"/>
          <w:szCs w:val="28"/>
        </w:rPr>
        <w:t>Community Right to Bid</w:t>
      </w:r>
    </w:p>
    <w:p w14:paraId="69F02BE3" w14:textId="77777777" w:rsidR="004B36C1" w:rsidRPr="005C62FE" w:rsidRDefault="004B36C1" w:rsidP="004B36C1">
      <w:pPr>
        <w:spacing w:line="240" w:lineRule="auto"/>
      </w:pPr>
    </w:p>
    <w:p w14:paraId="079C8EE0" w14:textId="421E8D05" w:rsidR="004B36C1" w:rsidRPr="005C62FE" w:rsidRDefault="004B36C1" w:rsidP="006A6B98">
      <w:pPr>
        <w:pStyle w:val="Heading1"/>
        <w:rPr>
          <w:sz w:val="28"/>
          <w:szCs w:val="28"/>
        </w:rPr>
      </w:pPr>
      <w:r w:rsidRPr="005C62FE">
        <w:rPr>
          <w:sz w:val="28"/>
          <w:szCs w:val="28"/>
        </w:rPr>
        <w:t>Assets of Community Value</w:t>
      </w:r>
      <w:r w:rsidR="006A6B98" w:rsidRPr="005C62FE">
        <w:rPr>
          <w:sz w:val="28"/>
          <w:szCs w:val="28"/>
        </w:rPr>
        <w:t xml:space="preserve"> </w:t>
      </w:r>
      <w:r w:rsidR="00DD7E13">
        <w:rPr>
          <w:sz w:val="28"/>
          <w:szCs w:val="28"/>
        </w:rPr>
        <w:t xml:space="preserve">– Intention to bid form </w:t>
      </w:r>
    </w:p>
    <w:p w14:paraId="1C21DC47" w14:textId="77777777" w:rsidR="004B36C1" w:rsidRDefault="004B36C1" w:rsidP="004B36C1"/>
    <w:p w14:paraId="5A0C4C69" w14:textId="77777777" w:rsidR="004B36C1" w:rsidRDefault="004B36C1" w:rsidP="004B36C1">
      <w:pPr>
        <w:pStyle w:val="BodyText3"/>
        <w:spacing w:before="120" w:after="0"/>
        <w:rPr>
          <w:sz w:val="22"/>
          <w:szCs w:val="22"/>
        </w:rPr>
      </w:pPr>
      <w:r>
        <w:rPr>
          <w:sz w:val="22"/>
          <w:szCs w:val="22"/>
        </w:rPr>
        <w:t>Please note that all sections of this form must be completed.</w:t>
      </w:r>
    </w:p>
    <w:p w14:paraId="2062FA1D" w14:textId="6072804F" w:rsidR="006A6B98" w:rsidRPr="006A6B98" w:rsidRDefault="004B36C1" w:rsidP="004B36C1">
      <w:pPr>
        <w:spacing w:line="240" w:lineRule="auto"/>
        <w:rPr>
          <w:color w:val="0000FF"/>
          <w:sz w:val="24"/>
          <w:szCs w:val="24"/>
        </w:rPr>
      </w:pPr>
      <w:r w:rsidRPr="00500573">
        <w:rPr>
          <w:color w:val="333333"/>
          <w:sz w:val="24"/>
          <w:szCs w:val="24"/>
        </w:rPr>
        <w:t>If you need assistance completing this form, please refer to the FAQs document which can be</w:t>
      </w:r>
      <w:r w:rsidRPr="00500573">
        <w:rPr>
          <w:sz w:val="24"/>
          <w:szCs w:val="24"/>
        </w:rPr>
        <w:t xml:space="preserve"> </w:t>
      </w:r>
      <w:r w:rsidRPr="00500573">
        <w:rPr>
          <w:color w:val="333333"/>
          <w:sz w:val="24"/>
          <w:szCs w:val="24"/>
        </w:rPr>
        <w:t>downloaded from the website</w:t>
      </w:r>
      <w:r w:rsidRPr="00500573">
        <w:rPr>
          <w:sz w:val="24"/>
          <w:szCs w:val="24"/>
        </w:rPr>
        <w:t xml:space="preserve"> </w:t>
      </w:r>
      <w:hyperlink r:id="rId6" w:history="1">
        <w:r w:rsidR="006A6B98" w:rsidRPr="00A4675C">
          <w:rPr>
            <w:rStyle w:val="Hyperlink"/>
            <w:sz w:val="24"/>
            <w:szCs w:val="24"/>
          </w:rPr>
          <w:t>www.chesterfield.gov.uk</w:t>
        </w:r>
      </w:hyperlink>
    </w:p>
    <w:p w14:paraId="2E28C5B6" w14:textId="23B1320A" w:rsidR="004B36C1" w:rsidRDefault="004B36C1"/>
    <w:p w14:paraId="5FD96D37" w14:textId="1779876D" w:rsidR="006A6B98" w:rsidRDefault="006A6B98" w:rsidP="006A6B98">
      <w:pPr>
        <w:pStyle w:val="Heading1"/>
      </w:pPr>
      <w:r>
        <w:t>Section 1: About your community organisation</w:t>
      </w:r>
    </w:p>
    <w:p w14:paraId="23139992" w14:textId="77777777" w:rsidR="006A6B98" w:rsidRDefault="006A6B98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849"/>
      </w:tblGrid>
      <w:tr w:rsidR="006A6B98" w14:paraId="6964E7BB" w14:textId="77777777" w:rsidTr="001D2EE3">
        <w:tc>
          <w:tcPr>
            <w:tcW w:w="4673" w:type="dxa"/>
          </w:tcPr>
          <w:p w14:paraId="33D68870" w14:textId="45490E38" w:rsidR="006A6B98" w:rsidRDefault="006A6B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community group:</w:t>
            </w:r>
          </w:p>
        </w:tc>
        <w:tc>
          <w:tcPr>
            <w:tcW w:w="3849" w:type="dxa"/>
          </w:tcPr>
          <w:p w14:paraId="483D0E93" w14:textId="70BD062E" w:rsidR="006A6B98" w:rsidRPr="006A6B98" w:rsidRDefault="006A6B98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  <w:tr w:rsidR="006A6B98" w14:paraId="4BB3A5D7" w14:textId="77777777" w:rsidTr="001D2EE3">
        <w:tc>
          <w:tcPr>
            <w:tcW w:w="4673" w:type="dxa"/>
          </w:tcPr>
          <w:p w14:paraId="5F1AD1F7" w14:textId="01737480" w:rsidR="006A6B98" w:rsidRDefault="006A6B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key contact person:</w:t>
            </w:r>
          </w:p>
        </w:tc>
        <w:tc>
          <w:tcPr>
            <w:tcW w:w="3849" w:type="dxa"/>
          </w:tcPr>
          <w:p w14:paraId="22F5D330" w14:textId="6663C443" w:rsidR="006A6B98" w:rsidRPr="006A6B98" w:rsidRDefault="006A6B98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  <w:tr w:rsidR="006A6B98" w14:paraId="55002D54" w14:textId="77777777" w:rsidTr="001D2EE3">
        <w:tc>
          <w:tcPr>
            <w:tcW w:w="4673" w:type="dxa"/>
          </w:tcPr>
          <w:p w14:paraId="45EDF4EF" w14:textId="660EBA3A" w:rsidR="006A6B98" w:rsidRDefault="006A6B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of the key contact:</w:t>
            </w:r>
          </w:p>
        </w:tc>
        <w:tc>
          <w:tcPr>
            <w:tcW w:w="3849" w:type="dxa"/>
          </w:tcPr>
          <w:p w14:paraId="54DA47C5" w14:textId="319B048F" w:rsidR="006A6B98" w:rsidRPr="006A6B98" w:rsidRDefault="006A6B98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  <w:tr w:rsidR="006A6B98" w14:paraId="74A7878A" w14:textId="77777777" w:rsidTr="001D2EE3">
        <w:tc>
          <w:tcPr>
            <w:tcW w:w="4673" w:type="dxa"/>
          </w:tcPr>
          <w:p w14:paraId="02D7C46A" w14:textId="4B3F5CDE" w:rsidR="006A6B98" w:rsidRDefault="006A6B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number:</w:t>
            </w:r>
          </w:p>
        </w:tc>
        <w:tc>
          <w:tcPr>
            <w:tcW w:w="3849" w:type="dxa"/>
          </w:tcPr>
          <w:p w14:paraId="2A96C244" w14:textId="2F03BFA4" w:rsidR="006A6B98" w:rsidRPr="006A6B98" w:rsidRDefault="006A6B98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  <w:tr w:rsidR="006A6B98" w14:paraId="01F0CEBC" w14:textId="77777777" w:rsidTr="001D2EE3">
        <w:tc>
          <w:tcPr>
            <w:tcW w:w="4673" w:type="dxa"/>
          </w:tcPr>
          <w:p w14:paraId="5A07ABFF" w14:textId="5554EC37" w:rsidR="006A6B98" w:rsidRDefault="006A6B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address:</w:t>
            </w:r>
          </w:p>
        </w:tc>
        <w:tc>
          <w:tcPr>
            <w:tcW w:w="3849" w:type="dxa"/>
          </w:tcPr>
          <w:p w14:paraId="735E4102" w14:textId="01219F7C" w:rsidR="006A6B98" w:rsidRPr="006A6B98" w:rsidRDefault="006A6B98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  <w:tr w:rsidR="006A6B98" w14:paraId="7C185659" w14:textId="77777777" w:rsidTr="001D2EE3">
        <w:tc>
          <w:tcPr>
            <w:tcW w:w="4673" w:type="dxa"/>
          </w:tcPr>
          <w:p w14:paraId="617F8841" w14:textId="3873D5DE" w:rsidR="006A6B98" w:rsidRPr="006A6B98" w:rsidRDefault="006A6B98" w:rsidP="006A6B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the group a </w:t>
            </w:r>
            <w:r w:rsidRPr="006A6B98">
              <w:rPr>
                <w:b/>
                <w:bCs/>
                <w:sz w:val="24"/>
                <w:szCs w:val="24"/>
              </w:rPr>
              <w:t>charity</w:t>
            </w:r>
          </w:p>
        </w:tc>
        <w:tc>
          <w:tcPr>
            <w:tcW w:w="3849" w:type="dxa"/>
          </w:tcPr>
          <w:p w14:paraId="749B1242" w14:textId="04067F9B" w:rsidR="006A6B98" w:rsidRPr="006A6B98" w:rsidRDefault="006A6B98" w:rsidP="006A6B98">
            <w:pPr>
              <w:rPr>
                <w:bCs/>
                <w:sz w:val="24"/>
                <w:szCs w:val="24"/>
              </w:rPr>
            </w:pPr>
            <w:r w:rsidRPr="0059664A">
              <w:rPr>
                <w:bCs/>
                <w:sz w:val="24"/>
                <w:szCs w:val="24"/>
              </w:rPr>
              <w:t>Answer yes or no</w:t>
            </w:r>
          </w:p>
        </w:tc>
      </w:tr>
      <w:tr w:rsidR="006A6B98" w14:paraId="5D0DC8EA" w14:textId="77777777" w:rsidTr="001D2EE3">
        <w:tc>
          <w:tcPr>
            <w:tcW w:w="4673" w:type="dxa"/>
          </w:tcPr>
          <w:p w14:paraId="2622FBC8" w14:textId="2B41A2AD" w:rsidR="006A6B98" w:rsidRPr="006A6B98" w:rsidRDefault="006A6B98" w:rsidP="006A6B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 group a</w:t>
            </w:r>
            <w:r w:rsidRPr="006A6B98">
              <w:rPr>
                <w:b/>
                <w:bCs/>
                <w:sz w:val="24"/>
                <w:szCs w:val="24"/>
              </w:rPr>
              <w:t xml:space="preserve"> company limited by guarantee</w:t>
            </w:r>
            <w:r w:rsidR="00DD7E13" w:rsidRPr="00DD7E13">
              <w:rPr>
                <w:b/>
                <w:bCs/>
                <w:sz w:val="24"/>
                <w:szCs w:val="24"/>
              </w:rPr>
              <w:t xml:space="preserve"> that is non</w:t>
            </w:r>
            <w:r w:rsidR="009168C1">
              <w:rPr>
                <w:b/>
                <w:bCs/>
                <w:sz w:val="24"/>
                <w:szCs w:val="24"/>
              </w:rPr>
              <w:t>-</w:t>
            </w:r>
            <w:r w:rsidR="00DD7E13" w:rsidRPr="00DD7E13">
              <w:rPr>
                <w:b/>
                <w:bCs/>
                <w:sz w:val="24"/>
                <w:szCs w:val="24"/>
              </w:rPr>
              <w:t>profit distributing</w:t>
            </w:r>
          </w:p>
        </w:tc>
        <w:tc>
          <w:tcPr>
            <w:tcW w:w="3849" w:type="dxa"/>
          </w:tcPr>
          <w:p w14:paraId="2721F702" w14:textId="085A0912" w:rsidR="006A6B98" w:rsidRPr="006A6B98" w:rsidRDefault="006A6B98" w:rsidP="006A6B98">
            <w:pPr>
              <w:rPr>
                <w:bCs/>
                <w:sz w:val="24"/>
                <w:szCs w:val="24"/>
              </w:rPr>
            </w:pPr>
            <w:r w:rsidRPr="0059664A">
              <w:rPr>
                <w:bCs/>
                <w:sz w:val="24"/>
                <w:szCs w:val="24"/>
              </w:rPr>
              <w:t>Answer yes or no</w:t>
            </w:r>
          </w:p>
        </w:tc>
      </w:tr>
      <w:tr w:rsidR="006A6B98" w14:paraId="4AFE482C" w14:textId="77777777" w:rsidTr="001D2EE3">
        <w:tc>
          <w:tcPr>
            <w:tcW w:w="4673" w:type="dxa"/>
          </w:tcPr>
          <w:p w14:paraId="791BD8B8" w14:textId="7F1FFB82" w:rsidR="006A6B98" w:rsidRPr="006A6B98" w:rsidRDefault="006A6B98" w:rsidP="006A6B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 group a</w:t>
            </w:r>
            <w:r w:rsidRPr="006A6B98">
              <w:rPr>
                <w:b/>
                <w:bCs/>
                <w:sz w:val="24"/>
                <w:szCs w:val="24"/>
              </w:rPr>
              <w:t>n industrial or provident society</w:t>
            </w:r>
            <w:r w:rsidR="00DD7E13" w:rsidRPr="00DD7E13">
              <w:rPr>
                <w:b/>
                <w:bCs/>
                <w:sz w:val="24"/>
                <w:szCs w:val="24"/>
              </w:rPr>
              <w:t xml:space="preserve"> that is non</w:t>
            </w:r>
            <w:r w:rsidR="009168C1">
              <w:rPr>
                <w:b/>
                <w:bCs/>
                <w:sz w:val="24"/>
                <w:szCs w:val="24"/>
              </w:rPr>
              <w:t>-</w:t>
            </w:r>
            <w:r w:rsidR="00DD7E13" w:rsidRPr="00DD7E13">
              <w:rPr>
                <w:b/>
                <w:bCs/>
                <w:sz w:val="24"/>
                <w:szCs w:val="24"/>
              </w:rPr>
              <w:t>profit distributing</w:t>
            </w:r>
          </w:p>
        </w:tc>
        <w:tc>
          <w:tcPr>
            <w:tcW w:w="3849" w:type="dxa"/>
          </w:tcPr>
          <w:p w14:paraId="3C5604AD" w14:textId="011AAE04" w:rsidR="006A6B98" w:rsidRPr="006A6B98" w:rsidRDefault="006A6B98" w:rsidP="006A6B98">
            <w:pPr>
              <w:rPr>
                <w:bCs/>
                <w:sz w:val="24"/>
                <w:szCs w:val="24"/>
              </w:rPr>
            </w:pPr>
            <w:r w:rsidRPr="0059664A">
              <w:rPr>
                <w:bCs/>
                <w:sz w:val="24"/>
                <w:szCs w:val="24"/>
              </w:rPr>
              <w:t>Answer yes or no</w:t>
            </w:r>
          </w:p>
        </w:tc>
      </w:tr>
      <w:tr w:rsidR="006A6B98" w14:paraId="39C70112" w14:textId="77777777" w:rsidTr="001D2EE3">
        <w:tc>
          <w:tcPr>
            <w:tcW w:w="4673" w:type="dxa"/>
          </w:tcPr>
          <w:p w14:paraId="4E83745F" w14:textId="450157E2" w:rsidR="006A6B98" w:rsidRPr="006A6B98" w:rsidRDefault="006A6B98" w:rsidP="006A6B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 group a</w:t>
            </w:r>
            <w:r w:rsidRPr="006A6B98">
              <w:rPr>
                <w:b/>
                <w:bCs/>
                <w:sz w:val="24"/>
                <w:szCs w:val="24"/>
              </w:rPr>
              <w:t xml:space="preserve"> community interest company</w:t>
            </w:r>
          </w:p>
        </w:tc>
        <w:tc>
          <w:tcPr>
            <w:tcW w:w="3849" w:type="dxa"/>
          </w:tcPr>
          <w:p w14:paraId="24144C7C" w14:textId="4B0352A4" w:rsidR="006A6B98" w:rsidRPr="006A6B98" w:rsidRDefault="006A6B98" w:rsidP="006A6B98">
            <w:pPr>
              <w:rPr>
                <w:bCs/>
                <w:sz w:val="24"/>
                <w:szCs w:val="24"/>
              </w:rPr>
            </w:pPr>
            <w:r w:rsidRPr="0059664A">
              <w:rPr>
                <w:bCs/>
                <w:sz w:val="24"/>
                <w:szCs w:val="24"/>
              </w:rPr>
              <w:t>Answer yes or no</w:t>
            </w:r>
          </w:p>
        </w:tc>
      </w:tr>
      <w:tr w:rsidR="006A6B98" w14:paraId="0395806B" w14:textId="77777777" w:rsidTr="001D2EE3">
        <w:tc>
          <w:tcPr>
            <w:tcW w:w="4673" w:type="dxa"/>
          </w:tcPr>
          <w:p w14:paraId="649DBF78" w14:textId="711D092E" w:rsidR="006A6B98" w:rsidRPr="006A6B98" w:rsidRDefault="006A6B98" w:rsidP="006A6B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 group a</w:t>
            </w:r>
            <w:r w:rsidRPr="006A6B98">
              <w:rPr>
                <w:b/>
                <w:bCs/>
                <w:sz w:val="24"/>
                <w:szCs w:val="24"/>
              </w:rPr>
              <w:t xml:space="preserve"> parish or town council</w:t>
            </w:r>
          </w:p>
        </w:tc>
        <w:tc>
          <w:tcPr>
            <w:tcW w:w="3849" w:type="dxa"/>
          </w:tcPr>
          <w:p w14:paraId="12C751B0" w14:textId="59864667" w:rsidR="006A6B98" w:rsidRPr="006A6B98" w:rsidRDefault="006A6B98" w:rsidP="006A6B98">
            <w:pPr>
              <w:rPr>
                <w:bCs/>
                <w:sz w:val="24"/>
                <w:szCs w:val="24"/>
              </w:rPr>
            </w:pPr>
            <w:r w:rsidRPr="0059664A">
              <w:rPr>
                <w:bCs/>
                <w:sz w:val="24"/>
                <w:szCs w:val="24"/>
              </w:rPr>
              <w:t>Answer yes or no</w:t>
            </w:r>
          </w:p>
        </w:tc>
      </w:tr>
      <w:tr w:rsidR="005C62FE" w14:paraId="6B3F6743" w14:textId="77777777" w:rsidTr="001D2EE3">
        <w:tc>
          <w:tcPr>
            <w:tcW w:w="4673" w:type="dxa"/>
          </w:tcPr>
          <w:p w14:paraId="0928C394" w14:textId="3C948F33" w:rsidR="005C62FE" w:rsidRDefault="005C62FE" w:rsidP="005C62FE">
            <w:pPr>
              <w:rPr>
                <w:b/>
                <w:sz w:val="24"/>
                <w:szCs w:val="24"/>
              </w:rPr>
            </w:pPr>
            <w:r w:rsidRPr="005C62FE">
              <w:rPr>
                <w:b/>
                <w:sz w:val="24"/>
                <w:szCs w:val="24"/>
              </w:rPr>
              <w:t>Registration number (if you are a charity, CIC or social enterprise)</w:t>
            </w:r>
          </w:p>
        </w:tc>
        <w:tc>
          <w:tcPr>
            <w:tcW w:w="3849" w:type="dxa"/>
          </w:tcPr>
          <w:p w14:paraId="7BE3BFBB" w14:textId="77777777" w:rsidR="005C62FE" w:rsidRPr="0059664A" w:rsidRDefault="005C62FE" w:rsidP="006A6B98">
            <w:pPr>
              <w:rPr>
                <w:bCs/>
                <w:sz w:val="24"/>
                <w:szCs w:val="24"/>
              </w:rPr>
            </w:pPr>
          </w:p>
        </w:tc>
      </w:tr>
    </w:tbl>
    <w:p w14:paraId="42AFD6BC" w14:textId="77777777" w:rsidR="006A6B98" w:rsidRDefault="006A6B98">
      <w:pPr>
        <w:rPr>
          <w:b/>
          <w:sz w:val="24"/>
          <w:szCs w:val="24"/>
        </w:rPr>
      </w:pPr>
    </w:p>
    <w:p w14:paraId="530E67B6" w14:textId="5B46ED63" w:rsidR="004B36C1" w:rsidRDefault="006A6B98" w:rsidP="006A6B98">
      <w:pPr>
        <w:pStyle w:val="Heading1"/>
      </w:pPr>
      <w:r>
        <w:t>Section 2: About your local connection</w:t>
      </w:r>
    </w:p>
    <w:p w14:paraId="22957E31" w14:textId="77777777" w:rsidR="004B36C1" w:rsidRDefault="004B36C1" w:rsidP="004B36C1">
      <w:pPr>
        <w:rPr>
          <w:sz w:val="24"/>
          <w:szCs w:val="24"/>
        </w:rPr>
      </w:pPr>
    </w:p>
    <w:p w14:paraId="5C16D2A0" w14:textId="77777777" w:rsidR="004B36C1" w:rsidRDefault="004B36C1" w:rsidP="004B36C1">
      <w:pPr>
        <w:pStyle w:val="BodyText3"/>
        <w:rPr>
          <w:b w:val="0"/>
          <w:sz w:val="24"/>
          <w:szCs w:val="24"/>
        </w:rPr>
      </w:pPr>
      <w:r w:rsidRPr="004B36C1">
        <w:rPr>
          <w:b w:val="0"/>
          <w:sz w:val="24"/>
          <w:szCs w:val="24"/>
        </w:rPr>
        <w:t>Please describe the nature of your local connection to the asset you are nominating.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A6B98" w14:paraId="094DE68D" w14:textId="77777777" w:rsidTr="006A6B98">
        <w:tc>
          <w:tcPr>
            <w:tcW w:w="8522" w:type="dxa"/>
          </w:tcPr>
          <w:p w14:paraId="7E3A637C" w14:textId="77777777" w:rsidR="006A6B98" w:rsidRDefault="006A6B98" w:rsidP="004B36C1">
            <w:pPr>
              <w:pStyle w:val="BodyText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Answer here</w:t>
            </w:r>
          </w:p>
          <w:p w14:paraId="3B17B3ED" w14:textId="77777777" w:rsidR="006A6B98" w:rsidRDefault="006A6B98" w:rsidP="004B36C1">
            <w:pPr>
              <w:pStyle w:val="BodyText3"/>
              <w:rPr>
                <w:b w:val="0"/>
                <w:sz w:val="24"/>
                <w:szCs w:val="24"/>
              </w:rPr>
            </w:pPr>
          </w:p>
          <w:p w14:paraId="1B44BD82" w14:textId="77777777" w:rsidR="006A6B98" w:rsidRDefault="006A6B98" w:rsidP="004B36C1">
            <w:pPr>
              <w:pStyle w:val="BodyText3"/>
              <w:rPr>
                <w:b w:val="0"/>
                <w:sz w:val="24"/>
                <w:szCs w:val="24"/>
              </w:rPr>
            </w:pPr>
          </w:p>
          <w:p w14:paraId="2ECCFE8B" w14:textId="2525FABD" w:rsidR="006A6B98" w:rsidRDefault="006A6B98" w:rsidP="004B36C1">
            <w:pPr>
              <w:pStyle w:val="BodyText3"/>
              <w:rPr>
                <w:b w:val="0"/>
                <w:sz w:val="24"/>
                <w:szCs w:val="24"/>
              </w:rPr>
            </w:pPr>
          </w:p>
        </w:tc>
      </w:tr>
    </w:tbl>
    <w:p w14:paraId="729B2022" w14:textId="7963CBF1" w:rsidR="004B36C1" w:rsidRDefault="004B36C1" w:rsidP="004B36C1">
      <w:pPr>
        <w:pStyle w:val="BodyText3"/>
        <w:rPr>
          <w:b w:val="0"/>
          <w:sz w:val="24"/>
          <w:szCs w:val="24"/>
        </w:rPr>
      </w:pPr>
    </w:p>
    <w:p w14:paraId="46E2B1F7" w14:textId="23ED7BF0" w:rsidR="004B36C1" w:rsidRPr="004B36C1" w:rsidRDefault="006A6B98" w:rsidP="006A6B98">
      <w:pPr>
        <w:pStyle w:val="Heading1"/>
      </w:pPr>
      <w:r>
        <w:t>Section 3: About the asset you are nominating</w:t>
      </w:r>
    </w:p>
    <w:p w14:paraId="05DE4335" w14:textId="77777777" w:rsidR="006A6B98" w:rsidRDefault="006A6B98" w:rsidP="004B36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A6B98" w:rsidRPr="006A6B98" w14:paraId="6E9870B5" w14:textId="77777777" w:rsidTr="006C6719">
        <w:tc>
          <w:tcPr>
            <w:tcW w:w="4261" w:type="dxa"/>
          </w:tcPr>
          <w:p w14:paraId="50143FD4" w14:textId="3C009CBB" w:rsidR="006A6B98" w:rsidRDefault="006A6B98" w:rsidP="006C67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the asset:</w:t>
            </w:r>
          </w:p>
        </w:tc>
        <w:tc>
          <w:tcPr>
            <w:tcW w:w="4261" w:type="dxa"/>
          </w:tcPr>
          <w:p w14:paraId="33E18AD9" w14:textId="77777777" w:rsidR="006A6B98" w:rsidRPr="006A6B98" w:rsidRDefault="006A6B98" w:rsidP="006C6719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  <w:tr w:rsidR="006A6B98" w:rsidRPr="006A6B98" w14:paraId="02F643A5" w14:textId="77777777" w:rsidTr="006C6719">
        <w:tc>
          <w:tcPr>
            <w:tcW w:w="4261" w:type="dxa"/>
          </w:tcPr>
          <w:p w14:paraId="6928D3B3" w14:textId="53949596" w:rsidR="006A6B98" w:rsidRDefault="006A6B98" w:rsidP="006C67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of the asset:</w:t>
            </w:r>
          </w:p>
        </w:tc>
        <w:tc>
          <w:tcPr>
            <w:tcW w:w="4261" w:type="dxa"/>
          </w:tcPr>
          <w:p w14:paraId="5E4E7548" w14:textId="77777777" w:rsidR="006A6B98" w:rsidRPr="006A6B98" w:rsidRDefault="006A6B98" w:rsidP="006C6719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</w:tbl>
    <w:p w14:paraId="305099BF" w14:textId="77777777" w:rsidR="006A6B98" w:rsidRDefault="006A6B98" w:rsidP="004B36C1">
      <w:pPr>
        <w:rPr>
          <w:sz w:val="24"/>
          <w:szCs w:val="24"/>
        </w:rPr>
      </w:pPr>
    </w:p>
    <w:p w14:paraId="7C65E742" w14:textId="0B8D8012" w:rsidR="0005722C" w:rsidRDefault="00C55D24" w:rsidP="00C55D24">
      <w:pPr>
        <w:pStyle w:val="Heading1"/>
      </w:pPr>
      <w:r>
        <w:lastRenderedPageBreak/>
        <w:t xml:space="preserve">Section </w:t>
      </w:r>
      <w:r w:rsidR="001D2EE3">
        <w:t>4</w:t>
      </w:r>
      <w:r>
        <w:t>: Declaration</w:t>
      </w:r>
    </w:p>
    <w:p w14:paraId="6C65BCD2" w14:textId="77777777" w:rsidR="0005722C" w:rsidRDefault="0005722C" w:rsidP="0005722C">
      <w:pPr>
        <w:spacing w:line="312" w:lineRule="auto"/>
        <w:rPr>
          <w:sz w:val="24"/>
          <w:szCs w:val="24"/>
        </w:rPr>
      </w:pPr>
    </w:p>
    <w:p w14:paraId="1A4EB391" w14:textId="3CF73998" w:rsidR="001D2EE3" w:rsidRPr="001D2EE3" w:rsidRDefault="0005722C" w:rsidP="001D2EE3">
      <w:pPr>
        <w:rPr>
          <w:sz w:val="24"/>
          <w:szCs w:val="24"/>
        </w:rPr>
      </w:pPr>
      <w:r w:rsidRPr="00C55D24">
        <w:rPr>
          <w:sz w:val="24"/>
          <w:szCs w:val="24"/>
        </w:rPr>
        <w:t>I can confirm that to the best of my knowledge the information contained in this nomination form is complete and accurate.</w:t>
      </w:r>
      <w:r w:rsidR="001D2EE3">
        <w:rPr>
          <w:sz w:val="24"/>
          <w:szCs w:val="24"/>
        </w:rPr>
        <w:br/>
      </w:r>
      <w:r w:rsidR="001D2EE3">
        <w:rPr>
          <w:sz w:val="24"/>
          <w:szCs w:val="24"/>
        </w:rPr>
        <w:br/>
      </w:r>
      <w:r w:rsidR="00DD7E13">
        <w:rPr>
          <w:sz w:val="24"/>
          <w:szCs w:val="24"/>
        </w:rPr>
        <w:t>I understand that during</w:t>
      </w:r>
      <w:r w:rsidR="001D2EE3" w:rsidRPr="001D2EE3">
        <w:rPr>
          <w:sz w:val="24"/>
          <w:szCs w:val="24"/>
        </w:rPr>
        <w:t xml:space="preserve"> the ‘moratorium’ period of six months</w:t>
      </w:r>
      <w:r w:rsidR="00DD7E13">
        <w:rPr>
          <w:sz w:val="24"/>
          <w:szCs w:val="24"/>
        </w:rPr>
        <w:t>, the</w:t>
      </w:r>
      <w:r w:rsidR="001D2EE3" w:rsidRPr="001D2EE3">
        <w:rPr>
          <w:sz w:val="24"/>
          <w:szCs w:val="24"/>
        </w:rPr>
        <w:t xml:space="preserve"> community group has the opportunity to prepare a bid before the asset</w:t>
      </w:r>
      <w:r w:rsidR="00DD7E13">
        <w:rPr>
          <w:sz w:val="24"/>
          <w:szCs w:val="24"/>
        </w:rPr>
        <w:t xml:space="preserve"> </w:t>
      </w:r>
      <w:r w:rsidR="001D2EE3" w:rsidRPr="001D2EE3">
        <w:rPr>
          <w:sz w:val="24"/>
          <w:szCs w:val="24"/>
        </w:rPr>
        <w:t xml:space="preserve">is </w:t>
      </w:r>
      <w:r w:rsidR="00DD7E13">
        <w:rPr>
          <w:sz w:val="24"/>
          <w:szCs w:val="24"/>
        </w:rPr>
        <w:t>put</w:t>
      </w:r>
      <w:r w:rsidR="001D2EE3" w:rsidRPr="001D2EE3">
        <w:rPr>
          <w:sz w:val="24"/>
          <w:szCs w:val="24"/>
        </w:rPr>
        <w:t xml:space="preserve"> on the open market. If the asset is already on the open market, the owner will</w:t>
      </w:r>
      <w:r w:rsidR="00DD7E13">
        <w:rPr>
          <w:sz w:val="24"/>
          <w:szCs w:val="24"/>
        </w:rPr>
        <w:t xml:space="preserve"> </w:t>
      </w:r>
      <w:r w:rsidR="001D2EE3" w:rsidRPr="001D2EE3">
        <w:rPr>
          <w:sz w:val="24"/>
          <w:szCs w:val="24"/>
        </w:rPr>
        <w:t>not be allowed to sell the asset for the full moratorium of six months (starting from</w:t>
      </w:r>
      <w:r w:rsidR="00DD7E13">
        <w:rPr>
          <w:sz w:val="24"/>
          <w:szCs w:val="24"/>
        </w:rPr>
        <w:t xml:space="preserve"> </w:t>
      </w:r>
      <w:r w:rsidR="001D2EE3" w:rsidRPr="001D2EE3">
        <w:rPr>
          <w:sz w:val="24"/>
          <w:szCs w:val="24"/>
        </w:rPr>
        <w:t>the date the owner notified the local authority of their intent to sell)</w:t>
      </w:r>
      <w:r w:rsidR="001D2EE3">
        <w:rPr>
          <w:sz w:val="24"/>
          <w:szCs w:val="24"/>
        </w:rPr>
        <w:br/>
      </w:r>
    </w:p>
    <w:p w14:paraId="584B7B12" w14:textId="06AD79FB" w:rsidR="0005722C" w:rsidRDefault="001D2EE3" w:rsidP="001D2EE3">
      <w:pPr>
        <w:rPr>
          <w:sz w:val="24"/>
          <w:szCs w:val="24"/>
        </w:rPr>
      </w:pPr>
      <w:r w:rsidRPr="001D2EE3">
        <w:rPr>
          <w:sz w:val="24"/>
          <w:szCs w:val="24"/>
        </w:rPr>
        <w:t>Please be aware the owner is free to sell, at the end of the six month moratorium</w:t>
      </w:r>
      <w:r w:rsidRPr="001D2EE3">
        <w:rPr>
          <w:sz w:val="24"/>
          <w:szCs w:val="24"/>
        </w:rPr>
        <w:cr/>
        <w:t>period, to whomever they choose and at whatever price for a further 18 month period</w:t>
      </w:r>
      <w:r w:rsidRPr="001D2EE3">
        <w:rPr>
          <w:sz w:val="24"/>
          <w:szCs w:val="24"/>
        </w:rPr>
        <w:cr/>
        <w:t>(running from the same start date of when the owner notified the local authority of</w:t>
      </w:r>
      <w:r w:rsidRPr="001D2EE3">
        <w:rPr>
          <w:sz w:val="24"/>
          <w:szCs w:val="24"/>
        </w:rPr>
        <w:cr/>
        <w:t>their intent to sell) without having another moratorium applied</w:t>
      </w:r>
      <w:r>
        <w:rPr>
          <w:sz w:val="24"/>
          <w:szCs w:val="24"/>
        </w:rPr>
        <w:t>.</w:t>
      </w:r>
      <w:r w:rsidR="001A39AD">
        <w:rPr>
          <w:sz w:val="24"/>
          <w:szCs w:val="24"/>
        </w:rPr>
        <w:t xml:space="preserve"> </w:t>
      </w:r>
      <w:r w:rsidR="001A39AD" w:rsidRPr="001A39AD">
        <w:rPr>
          <w:sz w:val="24"/>
          <w:szCs w:val="24"/>
        </w:rPr>
        <w:t>Please note that the sale of a listed property to a community group/organisation can proceed during the moratorium period provided that the purchaser meets the Act’s definition of community group.</w:t>
      </w:r>
    </w:p>
    <w:p w14:paraId="1DE3E99E" w14:textId="4B86110A" w:rsidR="001D2EE3" w:rsidRDefault="001D2EE3" w:rsidP="001D2EE3">
      <w:pPr>
        <w:rPr>
          <w:sz w:val="24"/>
          <w:szCs w:val="24"/>
        </w:rPr>
      </w:pPr>
    </w:p>
    <w:p w14:paraId="52BFB358" w14:textId="77777777" w:rsidR="001D2EE3" w:rsidRPr="001D2EE3" w:rsidRDefault="001D2EE3" w:rsidP="001D2EE3">
      <w:pPr>
        <w:rPr>
          <w:sz w:val="24"/>
          <w:szCs w:val="24"/>
        </w:rPr>
      </w:pPr>
      <w:r w:rsidRPr="001D2EE3">
        <w:rPr>
          <w:sz w:val="24"/>
          <w:szCs w:val="24"/>
        </w:rPr>
        <w:t>In signing this expression of interest you are confirming that your organisation is</w:t>
      </w:r>
    </w:p>
    <w:p w14:paraId="714880C6" w14:textId="035EE501" w:rsidR="001D2EE3" w:rsidRPr="001D2EE3" w:rsidRDefault="001D2EE3" w:rsidP="001D2EE3">
      <w:pPr>
        <w:rPr>
          <w:sz w:val="24"/>
          <w:szCs w:val="24"/>
        </w:rPr>
      </w:pPr>
      <w:r w:rsidRPr="001D2EE3">
        <w:rPr>
          <w:sz w:val="24"/>
          <w:szCs w:val="24"/>
        </w:rPr>
        <w:t>aware that the owner of the asset is not obliged to accept any bid that you may</w:t>
      </w:r>
    </w:p>
    <w:p w14:paraId="62BD409F" w14:textId="77777777" w:rsidR="001D2EE3" w:rsidRDefault="001D2EE3" w:rsidP="001D2EE3">
      <w:pPr>
        <w:rPr>
          <w:sz w:val="24"/>
          <w:szCs w:val="24"/>
        </w:rPr>
      </w:pPr>
      <w:r w:rsidRPr="001D2EE3">
        <w:rPr>
          <w:sz w:val="24"/>
          <w:szCs w:val="24"/>
        </w:rPr>
        <w:t>submit.</w:t>
      </w:r>
    </w:p>
    <w:p w14:paraId="6A8411E1" w14:textId="77777777" w:rsidR="001D2EE3" w:rsidRPr="001D2EE3" w:rsidRDefault="001D2EE3" w:rsidP="001D2EE3">
      <w:pPr>
        <w:rPr>
          <w:sz w:val="24"/>
          <w:szCs w:val="24"/>
        </w:rPr>
      </w:pPr>
    </w:p>
    <w:p w14:paraId="116500DC" w14:textId="77777777" w:rsidR="001D2EE3" w:rsidRDefault="001D2EE3" w:rsidP="001D2EE3">
      <w:pPr>
        <w:rPr>
          <w:sz w:val="24"/>
          <w:szCs w:val="24"/>
        </w:rPr>
      </w:pPr>
      <w:r w:rsidRPr="001D2EE3">
        <w:rPr>
          <w:sz w:val="24"/>
          <w:szCs w:val="24"/>
        </w:rPr>
        <w:t>Any contact details provided on this form may be passed to the owner in order that</w:t>
      </w:r>
      <w:r w:rsidRPr="001D2EE3">
        <w:rPr>
          <w:sz w:val="24"/>
          <w:szCs w:val="24"/>
        </w:rPr>
        <w:cr/>
        <w:t>they may contact you directly to discuss your expression of interest.</w:t>
      </w:r>
    </w:p>
    <w:p w14:paraId="3759A699" w14:textId="05590970" w:rsidR="00C55D24" w:rsidRDefault="00C55D24" w:rsidP="00C55D2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55D24" w:rsidRPr="006A6B98" w14:paraId="4994FF26" w14:textId="77777777" w:rsidTr="006C6719">
        <w:tc>
          <w:tcPr>
            <w:tcW w:w="4261" w:type="dxa"/>
          </w:tcPr>
          <w:p w14:paraId="6F407EC7" w14:textId="2F48D102" w:rsidR="00C55D24" w:rsidRDefault="00C55D24" w:rsidP="006C67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261" w:type="dxa"/>
          </w:tcPr>
          <w:p w14:paraId="184C7E46" w14:textId="77777777" w:rsidR="00C55D24" w:rsidRPr="006A6B98" w:rsidRDefault="00C55D24" w:rsidP="006C6719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  <w:tr w:rsidR="00C55D24" w:rsidRPr="006A6B98" w14:paraId="72FDC482" w14:textId="77777777" w:rsidTr="006C6719">
        <w:tc>
          <w:tcPr>
            <w:tcW w:w="4261" w:type="dxa"/>
          </w:tcPr>
          <w:p w14:paraId="740D25B9" w14:textId="143F4C2C" w:rsidR="00C55D24" w:rsidRDefault="001D2EE3" w:rsidP="006C67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in organisation</w:t>
            </w:r>
            <w:r w:rsidR="00C55D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61" w:type="dxa"/>
          </w:tcPr>
          <w:p w14:paraId="376D3101" w14:textId="77777777" w:rsidR="00C55D24" w:rsidRPr="006A6B98" w:rsidRDefault="00C55D24" w:rsidP="006C6719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  <w:tr w:rsidR="001D2EE3" w:rsidRPr="006A6B98" w14:paraId="7C3E7340" w14:textId="77777777" w:rsidTr="006C6719">
        <w:tc>
          <w:tcPr>
            <w:tcW w:w="4261" w:type="dxa"/>
          </w:tcPr>
          <w:p w14:paraId="4C73DCDC" w14:textId="40871A16" w:rsidR="001D2EE3" w:rsidRDefault="001D2EE3" w:rsidP="001D2E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4261" w:type="dxa"/>
          </w:tcPr>
          <w:p w14:paraId="13ECBDEA" w14:textId="1A00A6BF" w:rsidR="001D2EE3" w:rsidRPr="006A6B98" w:rsidRDefault="001D2EE3" w:rsidP="001D2EE3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  <w:tr w:rsidR="001D2EE3" w:rsidRPr="006A6B98" w14:paraId="70C045D5" w14:textId="77777777" w:rsidTr="006C6719">
        <w:tc>
          <w:tcPr>
            <w:tcW w:w="4261" w:type="dxa"/>
          </w:tcPr>
          <w:p w14:paraId="0C68A491" w14:textId="411ABDF0" w:rsidR="001D2EE3" w:rsidRDefault="001D2EE3" w:rsidP="001D2E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261" w:type="dxa"/>
          </w:tcPr>
          <w:p w14:paraId="257E1389" w14:textId="77777777" w:rsidR="001D2EE3" w:rsidRPr="006A6B98" w:rsidRDefault="001D2EE3" w:rsidP="001D2EE3">
            <w:pPr>
              <w:rPr>
                <w:bCs/>
                <w:sz w:val="24"/>
                <w:szCs w:val="24"/>
              </w:rPr>
            </w:pPr>
            <w:r w:rsidRPr="006A6B98">
              <w:rPr>
                <w:bCs/>
                <w:sz w:val="24"/>
                <w:szCs w:val="24"/>
              </w:rPr>
              <w:t>Answer</w:t>
            </w:r>
          </w:p>
        </w:tc>
      </w:tr>
    </w:tbl>
    <w:p w14:paraId="4FD1BAC1" w14:textId="77777777" w:rsidR="0005722C" w:rsidRDefault="0005722C" w:rsidP="004B36C1">
      <w:pPr>
        <w:rPr>
          <w:sz w:val="24"/>
          <w:szCs w:val="24"/>
        </w:rPr>
      </w:pPr>
    </w:p>
    <w:p w14:paraId="236D6767" w14:textId="77777777" w:rsidR="001D2EE3" w:rsidRDefault="002E5AF2" w:rsidP="004B36C1">
      <w:pPr>
        <w:rPr>
          <w:rStyle w:val="Hyperlink"/>
          <w:sz w:val="24"/>
          <w:szCs w:val="24"/>
        </w:rPr>
      </w:pPr>
      <w:r>
        <w:rPr>
          <w:rFonts w:ascii="Arial,Bold" w:hAnsi="Arial,Bold" w:cs="Arial,Bold"/>
          <w:sz w:val="24"/>
          <w:szCs w:val="24"/>
          <w:lang w:val="en-US" w:eastAsia="en-US"/>
        </w:rPr>
        <w:t xml:space="preserve">Please return your form to: </w:t>
      </w:r>
      <w:r w:rsidR="006B45BD">
        <w:rPr>
          <w:rFonts w:ascii="Arial,Bold" w:hAnsi="Arial,Bold" w:cs="Arial,Bold"/>
          <w:sz w:val="24"/>
          <w:szCs w:val="24"/>
          <w:lang w:val="en-US" w:eastAsia="en-US"/>
        </w:rPr>
        <w:t>Katy Marshall</w:t>
      </w:r>
      <w:r w:rsidR="0005722C" w:rsidRPr="00500573">
        <w:rPr>
          <w:rFonts w:ascii="Arial,Bold" w:hAnsi="Arial,Bold" w:cs="Arial,Bold"/>
          <w:sz w:val="24"/>
          <w:szCs w:val="24"/>
          <w:lang w:val="en-US" w:eastAsia="en-US"/>
        </w:rPr>
        <w:t xml:space="preserve">, </w:t>
      </w:r>
      <w:r w:rsidR="006B45BD">
        <w:rPr>
          <w:rFonts w:ascii="Arial,Bold" w:hAnsi="Arial,Bold" w:cs="Arial,Bold"/>
          <w:sz w:val="24"/>
          <w:szCs w:val="24"/>
          <w:lang w:val="en-US" w:eastAsia="en-US"/>
        </w:rPr>
        <w:t>Policy and Partnerships Manager</w:t>
      </w:r>
      <w:r w:rsidR="00FD3B51">
        <w:rPr>
          <w:rFonts w:ascii="Arial,Bold" w:hAnsi="Arial,Bold" w:cs="Arial,Bold"/>
          <w:sz w:val="24"/>
          <w:szCs w:val="24"/>
          <w:lang w:val="en-US" w:eastAsia="en-US"/>
        </w:rPr>
        <w:t xml:space="preserve"> </w:t>
      </w:r>
      <w:r w:rsidR="006B45BD">
        <w:rPr>
          <w:rFonts w:ascii="Arial,Bold" w:hAnsi="Arial,Bold" w:cs="Arial,Bold"/>
          <w:sz w:val="24"/>
          <w:szCs w:val="24"/>
          <w:lang w:val="en-US" w:eastAsia="en-US"/>
        </w:rPr>
        <w:t>–</w:t>
      </w:r>
      <w:r w:rsidR="00FD3B51">
        <w:rPr>
          <w:rFonts w:ascii="Arial,Bold" w:hAnsi="Arial,Bold" w:cs="Arial,Bold"/>
          <w:sz w:val="24"/>
          <w:szCs w:val="24"/>
          <w:lang w:val="en-US" w:eastAsia="en-US"/>
        </w:rPr>
        <w:t xml:space="preserve"> </w:t>
      </w:r>
      <w:r w:rsidR="006B45BD">
        <w:rPr>
          <w:rFonts w:ascii="Arial,Bold" w:hAnsi="Arial,Bold" w:cs="Arial,Bold"/>
          <w:sz w:val="24"/>
          <w:szCs w:val="24"/>
          <w:lang w:val="en-US" w:eastAsia="en-US"/>
        </w:rPr>
        <w:t>Directorate Corporate</w:t>
      </w:r>
      <w:r w:rsidR="0005722C" w:rsidRPr="00500573">
        <w:rPr>
          <w:rFonts w:ascii="Arial,Bold" w:hAnsi="Arial,Bold" w:cs="Arial,Bold"/>
          <w:sz w:val="24"/>
          <w:szCs w:val="24"/>
          <w:lang w:val="en-US" w:eastAsia="en-US"/>
        </w:rPr>
        <w:t>, Chesterfield Borough Council, Town Hall, Chesterfield, S40 1LP</w:t>
      </w:r>
      <w:r w:rsidR="00C55D24">
        <w:rPr>
          <w:rFonts w:ascii="Arial,Bold" w:hAnsi="Arial,Bold" w:cs="Arial,Bold"/>
          <w:sz w:val="24"/>
          <w:szCs w:val="24"/>
          <w:lang w:val="en-US" w:eastAsia="en-US"/>
        </w:rPr>
        <w:t xml:space="preserve">. Email: </w:t>
      </w:r>
      <w:hyperlink r:id="rId7" w:history="1">
        <w:r w:rsidR="00132F1C" w:rsidRPr="00A4675C">
          <w:rPr>
            <w:rStyle w:val="Hyperlink"/>
            <w:sz w:val="24"/>
            <w:szCs w:val="24"/>
          </w:rPr>
          <w:t>katy.marshall@chesterfield.gov.uk</w:t>
        </w:r>
      </w:hyperlink>
    </w:p>
    <w:p w14:paraId="4A8E4241" w14:textId="77777777" w:rsidR="001D2EE3" w:rsidRDefault="001D2EE3" w:rsidP="004B36C1">
      <w:pPr>
        <w:rPr>
          <w:rStyle w:val="Hyperlink"/>
          <w:sz w:val="24"/>
          <w:szCs w:val="24"/>
        </w:rPr>
      </w:pPr>
    </w:p>
    <w:p w14:paraId="555302FF" w14:textId="77777777" w:rsidR="001D2EE3" w:rsidRDefault="006B45BD" w:rsidP="004B36C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70737FE" w14:textId="77777777" w:rsidR="001D2EE3" w:rsidRDefault="001D2EE3" w:rsidP="004B36C1">
      <w:pPr>
        <w:rPr>
          <w:sz w:val="24"/>
          <w:szCs w:val="24"/>
        </w:rPr>
      </w:pPr>
    </w:p>
    <w:p w14:paraId="41CEE66D" w14:textId="77777777" w:rsidR="00DD7E13" w:rsidRDefault="00DD7E13" w:rsidP="004B36C1">
      <w:pPr>
        <w:rPr>
          <w:sz w:val="24"/>
          <w:szCs w:val="24"/>
        </w:rPr>
      </w:pPr>
    </w:p>
    <w:p w14:paraId="503FB45B" w14:textId="77777777" w:rsidR="00DD7E13" w:rsidRDefault="00DD7E13" w:rsidP="004B36C1">
      <w:pPr>
        <w:rPr>
          <w:sz w:val="24"/>
          <w:szCs w:val="24"/>
        </w:rPr>
      </w:pPr>
    </w:p>
    <w:p w14:paraId="24E2A53C" w14:textId="396AC621" w:rsidR="001D2EE3" w:rsidRDefault="001D2EE3" w:rsidP="004B36C1">
      <w:pPr>
        <w:rPr>
          <w:sz w:val="24"/>
          <w:szCs w:val="24"/>
        </w:rPr>
      </w:pPr>
      <w:r>
        <w:rPr>
          <w:sz w:val="24"/>
          <w:szCs w:val="24"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D2EE3" w:rsidRPr="006A6B98" w14:paraId="7F349F26" w14:textId="77777777" w:rsidTr="00CA0CD2">
        <w:tc>
          <w:tcPr>
            <w:tcW w:w="4261" w:type="dxa"/>
            <w:shd w:val="clear" w:color="auto" w:fill="D9D9D9" w:themeFill="background1" w:themeFillShade="D9"/>
          </w:tcPr>
          <w:p w14:paraId="25E9AAF7" w14:textId="1412756C" w:rsidR="001D2EE3" w:rsidRDefault="00CA0CD2" w:rsidP="001C2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received</w:t>
            </w:r>
            <w:r w:rsidR="001D2E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61" w:type="dxa"/>
            <w:shd w:val="clear" w:color="auto" w:fill="D9D9D9" w:themeFill="background1" w:themeFillShade="D9"/>
          </w:tcPr>
          <w:p w14:paraId="10509A1A" w14:textId="01099DCE" w:rsidR="001D2EE3" w:rsidRPr="006A6B98" w:rsidRDefault="001D2EE3" w:rsidP="001C2BA4">
            <w:pPr>
              <w:rPr>
                <w:bCs/>
                <w:sz w:val="24"/>
                <w:szCs w:val="24"/>
              </w:rPr>
            </w:pPr>
          </w:p>
        </w:tc>
      </w:tr>
      <w:tr w:rsidR="001D2EE3" w:rsidRPr="006A6B98" w14:paraId="69BCE8F4" w14:textId="77777777" w:rsidTr="00CA0CD2">
        <w:tc>
          <w:tcPr>
            <w:tcW w:w="4261" w:type="dxa"/>
            <w:shd w:val="clear" w:color="auto" w:fill="D9D9D9" w:themeFill="background1" w:themeFillShade="D9"/>
          </w:tcPr>
          <w:p w14:paraId="20CA6E7E" w14:textId="35546092" w:rsidR="001D2EE3" w:rsidRDefault="00CA0CD2" w:rsidP="001C2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Processed by</w:t>
            </w:r>
            <w:r w:rsidR="001D2E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61" w:type="dxa"/>
            <w:shd w:val="clear" w:color="auto" w:fill="D9D9D9" w:themeFill="background1" w:themeFillShade="D9"/>
          </w:tcPr>
          <w:p w14:paraId="10FD8AA7" w14:textId="68F7965D" w:rsidR="001D2EE3" w:rsidRPr="006A6B98" w:rsidRDefault="001D2EE3" w:rsidP="001C2BA4">
            <w:pPr>
              <w:rPr>
                <w:bCs/>
                <w:sz w:val="24"/>
                <w:szCs w:val="24"/>
              </w:rPr>
            </w:pPr>
          </w:p>
        </w:tc>
      </w:tr>
    </w:tbl>
    <w:p w14:paraId="77C398D7" w14:textId="10F1BCBF" w:rsidR="004B36C1" w:rsidRPr="004B36C1" w:rsidRDefault="004B36C1" w:rsidP="004B36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B36C1" w:rsidRPr="004B36C1" w:rsidSect="005C6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A50A8"/>
    <w:multiLevelType w:val="hybridMultilevel"/>
    <w:tmpl w:val="E594F3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D32120"/>
    <w:multiLevelType w:val="hybridMultilevel"/>
    <w:tmpl w:val="0AE8E536"/>
    <w:lvl w:ilvl="0" w:tplc="0409000F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num w:numId="1" w16cid:durableId="1281569704">
    <w:abstractNumId w:val="0"/>
  </w:num>
  <w:num w:numId="2" w16cid:durableId="67249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C1"/>
    <w:rsid w:val="00002AB5"/>
    <w:rsid w:val="0005722C"/>
    <w:rsid w:val="0007516C"/>
    <w:rsid w:val="00086319"/>
    <w:rsid w:val="000879B6"/>
    <w:rsid w:val="000C3F1C"/>
    <w:rsid w:val="00101B58"/>
    <w:rsid w:val="001148D5"/>
    <w:rsid w:val="001306F4"/>
    <w:rsid w:val="00132F1C"/>
    <w:rsid w:val="001439B5"/>
    <w:rsid w:val="001502A6"/>
    <w:rsid w:val="00164C0A"/>
    <w:rsid w:val="00187A91"/>
    <w:rsid w:val="001A26DA"/>
    <w:rsid w:val="001A39AD"/>
    <w:rsid w:val="001B1FFD"/>
    <w:rsid w:val="001B2044"/>
    <w:rsid w:val="001B2691"/>
    <w:rsid w:val="001D2EE3"/>
    <w:rsid w:val="001E69BA"/>
    <w:rsid w:val="001F5469"/>
    <w:rsid w:val="0021443C"/>
    <w:rsid w:val="00243095"/>
    <w:rsid w:val="00245BF9"/>
    <w:rsid w:val="002505D6"/>
    <w:rsid w:val="00253BA8"/>
    <w:rsid w:val="002560B7"/>
    <w:rsid w:val="0028645F"/>
    <w:rsid w:val="00290689"/>
    <w:rsid w:val="002E133B"/>
    <w:rsid w:val="002E266D"/>
    <w:rsid w:val="002E5AF2"/>
    <w:rsid w:val="0031144A"/>
    <w:rsid w:val="00317165"/>
    <w:rsid w:val="00321E2C"/>
    <w:rsid w:val="003A4875"/>
    <w:rsid w:val="003E185B"/>
    <w:rsid w:val="003F41F0"/>
    <w:rsid w:val="00402CCF"/>
    <w:rsid w:val="00485428"/>
    <w:rsid w:val="00485561"/>
    <w:rsid w:val="004A6C99"/>
    <w:rsid w:val="004B36C1"/>
    <w:rsid w:val="004E401B"/>
    <w:rsid w:val="004E76DA"/>
    <w:rsid w:val="004F5E1A"/>
    <w:rsid w:val="00500667"/>
    <w:rsid w:val="00536118"/>
    <w:rsid w:val="005A5656"/>
    <w:rsid w:val="005C195C"/>
    <w:rsid w:val="005C62FE"/>
    <w:rsid w:val="005E7D7B"/>
    <w:rsid w:val="005F09C4"/>
    <w:rsid w:val="00601521"/>
    <w:rsid w:val="006112A8"/>
    <w:rsid w:val="00623554"/>
    <w:rsid w:val="006351F8"/>
    <w:rsid w:val="006510D9"/>
    <w:rsid w:val="006A6B98"/>
    <w:rsid w:val="006B40F7"/>
    <w:rsid w:val="006B45BD"/>
    <w:rsid w:val="006B4E4D"/>
    <w:rsid w:val="006C0F1C"/>
    <w:rsid w:val="006C5B8F"/>
    <w:rsid w:val="006D49D6"/>
    <w:rsid w:val="006E7E83"/>
    <w:rsid w:val="006F0A3D"/>
    <w:rsid w:val="006F1CB3"/>
    <w:rsid w:val="00710D68"/>
    <w:rsid w:val="0071521A"/>
    <w:rsid w:val="007211B3"/>
    <w:rsid w:val="00780503"/>
    <w:rsid w:val="007B07DB"/>
    <w:rsid w:val="007C08A4"/>
    <w:rsid w:val="007C4DBD"/>
    <w:rsid w:val="007D1F20"/>
    <w:rsid w:val="007D71AA"/>
    <w:rsid w:val="008135F3"/>
    <w:rsid w:val="00823A3C"/>
    <w:rsid w:val="008455FA"/>
    <w:rsid w:val="008479C5"/>
    <w:rsid w:val="00853CD4"/>
    <w:rsid w:val="00872386"/>
    <w:rsid w:val="00875BA7"/>
    <w:rsid w:val="008A41E9"/>
    <w:rsid w:val="008C4894"/>
    <w:rsid w:val="008E3FCE"/>
    <w:rsid w:val="008F1ABF"/>
    <w:rsid w:val="00901655"/>
    <w:rsid w:val="009168C1"/>
    <w:rsid w:val="009733A8"/>
    <w:rsid w:val="009859D3"/>
    <w:rsid w:val="009A1B2B"/>
    <w:rsid w:val="00A0242D"/>
    <w:rsid w:val="00A61267"/>
    <w:rsid w:val="00A90506"/>
    <w:rsid w:val="00AB7145"/>
    <w:rsid w:val="00AD4380"/>
    <w:rsid w:val="00AD62D2"/>
    <w:rsid w:val="00B41CE2"/>
    <w:rsid w:val="00B53ABA"/>
    <w:rsid w:val="00B94B56"/>
    <w:rsid w:val="00BA49BD"/>
    <w:rsid w:val="00BA7A2C"/>
    <w:rsid w:val="00C22F82"/>
    <w:rsid w:val="00C2392F"/>
    <w:rsid w:val="00C55D24"/>
    <w:rsid w:val="00C77825"/>
    <w:rsid w:val="00C818EE"/>
    <w:rsid w:val="00C850DA"/>
    <w:rsid w:val="00C867E2"/>
    <w:rsid w:val="00CA0CD2"/>
    <w:rsid w:val="00CC36EC"/>
    <w:rsid w:val="00CC43C9"/>
    <w:rsid w:val="00CC4FE4"/>
    <w:rsid w:val="00CE611A"/>
    <w:rsid w:val="00CF6ACF"/>
    <w:rsid w:val="00D42AFF"/>
    <w:rsid w:val="00DD7E13"/>
    <w:rsid w:val="00DF33F1"/>
    <w:rsid w:val="00DF5999"/>
    <w:rsid w:val="00E1136F"/>
    <w:rsid w:val="00E16E0F"/>
    <w:rsid w:val="00E24C9E"/>
    <w:rsid w:val="00E33FCB"/>
    <w:rsid w:val="00E55F43"/>
    <w:rsid w:val="00E715E9"/>
    <w:rsid w:val="00E93391"/>
    <w:rsid w:val="00EC5003"/>
    <w:rsid w:val="00F34CC3"/>
    <w:rsid w:val="00F43788"/>
    <w:rsid w:val="00FA54AE"/>
    <w:rsid w:val="00FD3B51"/>
    <w:rsid w:val="00FF3747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26305"/>
  <w15:chartTrackingRefBased/>
  <w15:docId w15:val="{CC03BA1A-9F95-451B-AACD-8047867E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6C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A6B98"/>
    <w:pPr>
      <w:spacing w:line="240" w:lineRule="auto"/>
      <w:outlineLvl w:val="0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4B36C1"/>
    <w:pPr>
      <w:keepNext/>
      <w:spacing w:line="240" w:lineRule="auto"/>
      <w:outlineLvl w:val="6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4B36C1"/>
    <w:pPr>
      <w:keepNext/>
      <w:spacing w:line="240" w:lineRule="auto"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4B36C1"/>
    <w:pPr>
      <w:spacing w:after="120" w:line="240" w:lineRule="auto"/>
    </w:pPr>
    <w:rPr>
      <w:b/>
      <w:bCs/>
      <w:sz w:val="20"/>
      <w:szCs w:val="20"/>
    </w:rPr>
  </w:style>
  <w:style w:type="table" w:styleId="TableGrid">
    <w:name w:val="Table Grid"/>
    <w:basedOn w:val="TableNormal"/>
    <w:rsid w:val="004B36C1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45B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B45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A6B98"/>
    <w:rPr>
      <w:rFonts w:ascii="Arial" w:hAnsi="Arial" w:cs="Arial"/>
      <w:b/>
      <w:bCs/>
      <w:color w:val="000000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A6B98"/>
    <w:pPr>
      <w:spacing w:line="30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B98"/>
    <w:rPr>
      <w:rFonts w:ascii="Arial" w:hAnsi="Arial" w:cs="Arial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y.marshall@chesterfiel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terfield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Right to Bid nomination form</vt:lpstr>
    </vt:vector>
  </TitlesOfParts>
  <Company>CBC</Company>
  <LinksUpToDate>false</LinksUpToDate>
  <CharactersWithSpaces>2999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mailto:katy.marshall@chesterfield.gov.uk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Right to Bid nomination form</dc:title>
  <dc:subject/>
  <dc:creator>reddishd</dc:creator>
  <cp:keywords/>
  <cp:lastModifiedBy>Katy Marshall</cp:lastModifiedBy>
  <cp:revision>7</cp:revision>
  <cp:lastPrinted>2017-12-28T14:21:00Z</cp:lastPrinted>
  <dcterms:created xsi:type="dcterms:W3CDTF">2023-06-23T15:24:00Z</dcterms:created>
  <dcterms:modified xsi:type="dcterms:W3CDTF">2023-06-23T16:58:00Z</dcterms:modified>
</cp:coreProperties>
</file>